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BB" w:rsidRDefault="00481B49" w:rsidP="008E56BB">
      <w:pPr>
        <w:widowControl w:val="0"/>
        <w:autoSpaceDE w:val="0"/>
        <w:autoSpaceDN w:val="0"/>
        <w:adjustRightInd w:val="0"/>
        <w:spacing w:after="0" w:line="127" w:lineRule="atLeast"/>
        <w:jc w:val="right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>Załącznik Nr 6</w:t>
      </w:r>
    </w:p>
    <w:p w:rsidR="008E56BB" w:rsidRDefault="00C10445" w:rsidP="008E56BB">
      <w:pPr>
        <w:widowControl w:val="0"/>
        <w:autoSpaceDE w:val="0"/>
        <w:autoSpaceDN w:val="0"/>
        <w:adjustRightInd w:val="0"/>
        <w:spacing w:after="0" w:line="127" w:lineRule="atLeast"/>
        <w:ind w:left="7371" w:right="-142" w:hanging="142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 xml:space="preserve">      </w:t>
      </w:r>
      <w:r w:rsidR="00481B49">
        <w:rPr>
          <w:rFonts w:ascii="Times New Roman" w:eastAsia="Calibri" w:hAnsi="Times New Roman" w:cs="Times New Roman"/>
          <w:sz w:val="14"/>
          <w:szCs w:val="14"/>
        </w:rPr>
        <w:t xml:space="preserve"> </w:t>
      </w:r>
      <w:r>
        <w:rPr>
          <w:rFonts w:ascii="Times New Roman" w:eastAsia="Calibri" w:hAnsi="Times New Roman" w:cs="Times New Roman"/>
          <w:sz w:val="14"/>
          <w:szCs w:val="14"/>
        </w:rPr>
        <w:t xml:space="preserve"> do Zarządzenia Nr 155</w:t>
      </w:r>
      <w:r w:rsidR="008E56BB">
        <w:rPr>
          <w:rFonts w:ascii="Times New Roman" w:eastAsia="Calibri" w:hAnsi="Times New Roman" w:cs="Times New Roman"/>
          <w:sz w:val="14"/>
          <w:szCs w:val="14"/>
        </w:rPr>
        <w:t>/2021</w:t>
      </w:r>
    </w:p>
    <w:p w:rsidR="008E56BB" w:rsidRDefault="008E56BB" w:rsidP="008E56BB">
      <w:pPr>
        <w:widowControl w:val="0"/>
        <w:autoSpaceDE w:val="0"/>
        <w:autoSpaceDN w:val="0"/>
        <w:adjustRightInd w:val="0"/>
        <w:spacing w:after="0" w:line="127" w:lineRule="atLeast"/>
        <w:jc w:val="right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 xml:space="preserve">Prezydenta Miasta Kielce </w:t>
      </w:r>
    </w:p>
    <w:p w:rsidR="008E56BB" w:rsidRDefault="00C10445" w:rsidP="008E56BB">
      <w:pPr>
        <w:widowControl w:val="0"/>
        <w:autoSpaceDE w:val="0"/>
        <w:autoSpaceDN w:val="0"/>
        <w:adjustRightInd w:val="0"/>
        <w:spacing w:after="0" w:line="127" w:lineRule="atLeast"/>
        <w:jc w:val="right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 xml:space="preserve">z dnia 5 maja </w:t>
      </w:r>
      <w:r w:rsidR="008E56BB">
        <w:rPr>
          <w:rFonts w:ascii="Times New Roman" w:eastAsia="Calibri" w:hAnsi="Times New Roman" w:cs="Times New Roman"/>
          <w:sz w:val="14"/>
          <w:szCs w:val="14"/>
        </w:rPr>
        <w:t xml:space="preserve">2021 r. </w:t>
      </w:r>
    </w:p>
    <w:p w:rsidR="008E56BB" w:rsidRDefault="008E56BB" w:rsidP="00676987">
      <w:pPr>
        <w:spacing w:after="0" w:line="300" w:lineRule="auto"/>
        <w:ind w:left="8080"/>
        <w:jc w:val="both"/>
        <w:rPr>
          <w:rFonts w:ascii="Times New Roman" w:hAnsi="Times New Roman" w:cs="Times New Roman"/>
          <w:sz w:val="20"/>
          <w:szCs w:val="20"/>
        </w:rPr>
      </w:pPr>
    </w:p>
    <w:p w:rsidR="00676987" w:rsidRDefault="00676987" w:rsidP="00676987">
      <w:pPr>
        <w:spacing w:after="0" w:line="300" w:lineRule="auto"/>
        <w:ind w:left="8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Wzór nr 5</w:t>
      </w:r>
    </w:p>
    <w:p w:rsidR="00676987" w:rsidRDefault="00676987" w:rsidP="0067698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Kielce, dnia …………</w:t>
      </w:r>
    </w:p>
    <w:p w:rsidR="00676987" w:rsidRDefault="00676987" w:rsidP="00676987">
      <w:pPr>
        <w:autoSpaceDE w:val="0"/>
        <w:autoSpaceDN w:val="0"/>
        <w:adjustRightInd w:val="0"/>
        <w:spacing w:after="0" w:line="300" w:lineRule="auto"/>
        <w:ind w:hanging="42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676987" w:rsidRDefault="00676987" w:rsidP="00676987">
      <w:pPr>
        <w:autoSpaceDE w:val="0"/>
        <w:autoSpaceDN w:val="0"/>
        <w:adjustRightInd w:val="0"/>
        <w:spacing w:after="0" w:line="300" w:lineRule="auto"/>
        <w:ind w:hanging="42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bookmarkStart w:id="0" w:name="_GoBack"/>
      <w:bookmarkEnd w:id="0"/>
    </w:p>
    <w:p w:rsidR="00676987" w:rsidRDefault="00676987" w:rsidP="00676987">
      <w:pPr>
        <w:autoSpaceDE w:val="0"/>
        <w:autoSpaceDN w:val="0"/>
        <w:adjustRightInd w:val="0"/>
        <w:spacing w:after="0" w:line="300" w:lineRule="auto"/>
        <w:ind w:hanging="42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Powierzenie obowiązków w zakresie naliczenia Podatku VAT</w:t>
      </w:r>
    </w:p>
    <w:p w:rsidR="00676987" w:rsidRDefault="00676987" w:rsidP="00676987">
      <w:pPr>
        <w:autoSpaceDE w:val="0"/>
        <w:autoSpaceDN w:val="0"/>
        <w:adjustRightInd w:val="0"/>
        <w:spacing w:after="0" w:line="300" w:lineRule="auto"/>
        <w:ind w:hanging="42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wraz z przyjęciem odpowiedzialności przez pracownika </w:t>
      </w:r>
    </w:p>
    <w:p w:rsidR="00676987" w:rsidRDefault="00676987" w:rsidP="00676987">
      <w:pPr>
        <w:autoSpaceDE w:val="0"/>
        <w:autoSpaceDN w:val="0"/>
        <w:adjustRightInd w:val="0"/>
        <w:spacing w:after="0" w:line="300" w:lineRule="auto"/>
        <w:ind w:hanging="42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…………………………………………………………………………….</w:t>
      </w:r>
    </w:p>
    <w:p w:rsidR="00676987" w:rsidRDefault="00676987" w:rsidP="00676987">
      <w:pPr>
        <w:autoSpaceDE w:val="0"/>
        <w:autoSpaceDN w:val="0"/>
        <w:adjustRightInd w:val="0"/>
        <w:spacing w:after="0" w:line="300" w:lineRule="auto"/>
        <w:ind w:hanging="425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(nazwa wydziału lub innej równorzędnej komórki organizacyjnej Urzędu Miasta Kielce)</w:t>
      </w:r>
    </w:p>
    <w:p w:rsidR="00676987" w:rsidRDefault="00676987" w:rsidP="00676987">
      <w:pPr>
        <w:autoSpaceDE w:val="0"/>
        <w:autoSpaceDN w:val="0"/>
        <w:adjustRightInd w:val="0"/>
        <w:spacing w:after="0" w:line="300" w:lineRule="auto"/>
        <w:ind w:hanging="42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24"/>
          <w:shd w:val="clear" w:color="auto" w:fill="FFFFFF"/>
          <w:lang w:eastAsia="pl-PL"/>
        </w:rPr>
      </w:pPr>
    </w:p>
    <w:p w:rsidR="00676987" w:rsidRDefault="00676987" w:rsidP="00676987">
      <w:p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676987" w:rsidRDefault="00676987" w:rsidP="00DF4642">
      <w:p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Na podstawie art. 33 ust. 3 i 5 ustawy z dnia 8 marca 1990r. o samorządzie gminnym (Dz. U. 2020 poz. 713, z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. zm.)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§ 1 ust. 2 i 3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  <w:lang w:eastAsia="pl-PL"/>
        </w:rPr>
        <w:t xml:space="preserve">Zasad odpowiedzialności wynikających z Kodeksu karnego skarbowego z tytułu wykonywania czynności związanych z rozliczeniem Podatku VAT w Gminie Kielce, stanowiących załącznik nr 6 do Zarządzenia Nr …………. Prezydenta Miasta Kielce z dnia ………………..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w sprawie centralizacji rozliczeń podatku od towarów i usług przez Gminę Kielce </w:t>
      </w:r>
      <w:bookmarkStart w:id="1" w:name="_Hlk5168514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oraz wykonywania obowiązków związanych z rozliczeniem podatku od towarów i usług w miejskich jednostkach organizacyjnych Gminy Kielce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, powierzam Pani/Panu……………………… obowiązki w zakresie rozliczania Podatku VAT, a w szczególności obowiązki związane z:  </w:t>
      </w:r>
    </w:p>
    <w:p w:rsidR="00676987" w:rsidRDefault="00676987" w:rsidP="00DF4642">
      <w:pPr>
        <w:autoSpaceDE w:val="0"/>
        <w:autoSpaceDN w:val="0"/>
        <w:adjustRightInd w:val="0"/>
        <w:spacing w:after="0" w:line="30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676987" w:rsidRDefault="00676987" w:rsidP="00EA181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prawidłowym wystawianiem dokumentów związanych </w:t>
      </w:r>
      <w:r w:rsidR="00EA181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transakcjami sprzedaży, w tym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:</w:t>
      </w:r>
    </w:p>
    <w:p w:rsidR="00676987" w:rsidRDefault="00676987" w:rsidP="00EA181A">
      <w:pPr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709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prawidłowym ustaleniem:</w:t>
      </w:r>
    </w:p>
    <w:p w:rsidR="00676987" w:rsidRDefault="00676987" w:rsidP="00EA181A">
      <w:pPr>
        <w:autoSpaceDE w:val="0"/>
        <w:autoSpaceDN w:val="0"/>
        <w:adjustRightInd w:val="0"/>
        <w:spacing w:after="0" w:line="300" w:lineRule="auto"/>
        <w:ind w:left="99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 podstawy opodatkowania;</w:t>
      </w:r>
    </w:p>
    <w:p w:rsidR="00676987" w:rsidRDefault="00676987" w:rsidP="00EA181A">
      <w:pPr>
        <w:spacing w:after="0" w:line="300" w:lineRule="auto"/>
        <w:ind w:left="992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kwoty podatku VAT należnego (stawki Podatku VAT);</w:t>
      </w:r>
    </w:p>
    <w:p w:rsidR="00676987" w:rsidRDefault="00676987" w:rsidP="00EA181A">
      <w:pPr>
        <w:spacing w:after="0" w:line="30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momentu powstania obowiązku podatkowego,</w:t>
      </w:r>
      <w:r>
        <w:rPr>
          <w:rFonts w:ascii="Times New Roman" w:hAnsi="Times New Roman" w:cs="Times New Roman"/>
          <w:sz w:val="24"/>
          <w:szCs w:val="24"/>
        </w:rPr>
        <w:t xml:space="preserve"> z uwzględnieniem częściowej lub całkowitej płatności (zaliczki),</w:t>
      </w:r>
    </w:p>
    <w:p w:rsidR="00676987" w:rsidRDefault="00676987" w:rsidP="00EA181A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0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prawidłowym ustaleniem podstawy prawnej zastosowania zwolnienia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z opodatkowania w   przypadku sprzedaży zwolnionej;</w:t>
      </w:r>
    </w:p>
    <w:p w:rsidR="00676987" w:rsidRDefault="00676987" w:rsidP="00EA181A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0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prawidłowym wykazaniem przyczyny korekty w przypadk</w:t>
      </w:r>
      <w:r w:rsidR="005D3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 wystawiania korekt dokumentów;</w:t>
      </w:r>
    </w:p>
    <w:p w:rsidR="00676987" w:rsidRDefault="00676987" w:rsidP="00EA181A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0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niezwłocznym przekazywaniem do Wydziału Budżetu i Księgowości informacji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w formie pisemnej lub elektronicznej o odbiorze dokumentów korygujących „in minus”, przez niezwłocznie należy rozumieć w ciągu 1 dnia roboczego od otrzymania potwierdzenia odbioru korekty dokumentu;</w:t>
      </w:r>
    </w:p>
    <w:p w:rsidR="00676987" w:rsidRDefault="00676987" w:rsidP="00EA181A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0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ujęciem na dokumencie sprzedaży prawidłowego kodu GTU ora</w:t>
      </w:r>
      <w:r w:rsidR="005D3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oznaczenie rodzaju transakcji;</w:t>
      </w:r>
    </w:p>
    <w:p w:rsidR="00676987" w:rsidRDefault="00676987" w:rsidP="00EA181A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0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ujęciem w fakturze oznaczenia MPP w przypadku sprzedaży objętej obowiązkowym mechanizmem podzielonej płatności.</w:t>
      </w:r>
    </w:p>
    <w:p w:rsidR="004311F9" w:rsidRDefault="004311F9" w:rsidP="004311F9">
      <w:pPr>
        <w:tabs>
          <w:tab w:val="left" w:pos="1276"/>
        </w:tabs>
        <w:autoSpaceDE w:val="0"/>
        <w:autoSpaceDN w:val="0"/>
        <w:adjustRightInd w:val="0"/>
        <w:spacing w:after="0" w:line="300" w:lineRule="auto"/>
        <w:ind w:left="7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E5720" w:rsidRPr="003E5720" w:rsidRDefault="003E5720" w:rsidP="003E5720">
      <w:pPr>
        <w:tabs>
          <w:tab w:val="left" w:pos="1276"/>
        </w:tabs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E5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Niniejsze powierzenie obowiązków udziela się na czas …………………., przy czym może być odwołane w każdym czasie.</w:t>
      </w:r>
    </w:p>
    <w:p w:rsidR="004311F9" w:rsidRDefault="003E5720" w:rsidP="003E5720">
      <w:pPr>
        <w:tabs>
          <w:tab w:val="left" w:pos="1276"/>
        </w:tabs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E5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chwilą ustania stosunku pracy niniejsze powierzenie obowiązków wygasa.</w:t>
      </w:r>
    </w:p>
    <w:p w:rsidR="004311F9" w:rsidRPr="004311F9" w:rsidRDefault="004311F9" w:rsidP="004311F9">
      <w:pPr>
        <w:tabs>
          <w:tab w:val="left" w:pos="1276"/>
        </w:tabs>
        <w:autoSpaceDE w:val="0"/>
        <w:autoSpaceDN w:val="0"/>
        <w:adjustRightInd w:val="0"/>
        <w:spacing w:after="0" w:line="300" w:lineRule="auto"/>
        <w:ind w:left="7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676987" w:rsidRDefault="00676987" w:rsidP="00EA181A">
      <w:pPr>
        <w:tabs>
          <w:tab w:val="left" w:pos="1276"/>
        </w:tabs>
        <w:autoSpaceDE w:val="0"/>
        <w:autoSpaceDN w:val="0"/>
        <w:adjustRightInd w:val="0"/>
        <w:spacing w:after="0" w:line="30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676987" w:rsidRDefault="00676987" w:rsidP="004F1E4C">
      <w:pPr>
        <w:tabs>
          <w:tab w:val="left" w:pos="1276"/>
        </w:tabs>
        <w:autoSpaceDE w:val="0"/>
        <w:autoSpaceDN w:val="0"/>
        <w:adjustRightInd w:val="0"/>
        <w:spacing w:after="0" w:line="300" w:lineRule="auto"/>
        <w:ind w:left="714" w:hanging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                     </w:t>
      </w:r>
      <w:r w:rsidR="004F1E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______________________</w:t>
      </w:r>
    </w:p>
    <w:p w:rsidR="00676987" w:rsidRDefault="00676987" w:rsidP="00EA181A">
      <w:pPr>
        <w:spacing w:after="0" w:line="30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4F1E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Prezydent Miasta Kielce</w:t>
      </w:r>
    </w:p>
    <w:p w:rsidR="00676987" w:rsidRDefault="00676987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6987" w:rsidRDefault="00676987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6987" w:rsidRDefault="00676987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Wyrażam zgodę: …………………………..</w:t>
      </w:r>
    </w:p>
    <w:p w:rsidR="00676987" w:rsidRDefault="00676987" w:rsidP="00EA181A">
      <w:pPr>
        <w:spacing w:after="0" w:line="30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</w:p>
    <w:p w:rsidR="00676987" w:rsidRDefault="00676987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Kielce, dnia ………………………………</w:t>
      </w:r>
    </w:p>
    <w:p w:rsidR="00676987" w:rsidRDefault="00676987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76987" w:rsidRDefault="00676987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676987" w:rsidRDefault="00676987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B91" w:rsidRDefault="00F73B91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B91" w:rsidRDefault="00F73B91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B91" w:rsidRDefault="00F73B91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B91" w:rsidRDefault="00F73B91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B91" w:rsidRDefault="00F73B91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B91" w:rsidRDefault="00F73B91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B91" w:rsidRDefault="00F73B91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B91" w:rsidRDefault="00F73B91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B91" w:rsidRDefault="00F73B91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B91" w:rsidRDefault="00F73B91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B91" w:rsidRDefault="00F73B91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B91" w:rsidRDefault="00F73B91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B91" w:rsidRDefault="00F73B91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B91" w:rsidRDefault="00F73B91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B91" w:rsidRDefault="00F73B91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B91" w:rsidRDefault="00F73B91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B91" w:rsidRDefault="00F73B91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AE7C43" w:rsidRDefault="00AE7C43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AE7C43" w:rsidRDefault="00AE7C43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AE7C43" w:rsidRDefault="00AE7C43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AE7C43" w:rsidRDefault="00AE7C43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AE7C43" w:rsidRDefault="00AE7C43" w:rsidP="00EA181A">
      <w:pPr>
        <w:spacing w:after="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B91" w:rsidRDefault="00F73B91" w:rsidP="00EA181A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13 ust 1. i 2 Rozporządzenia Parlamentu Europejskiego i Rady (UE) 2016/679 z 27 kwietnia 2016r. w sprawie ochrony osób fizycznych w związku z przetwarzaniem danych osobowych i w sprawie swobodnego przepływu takich danych oraz uchylenia dyrektywy 95/46/WE (ogólne rozporządzenie o ochronie danych), informujemy, iż:</w:t>
      </w:r>
    </w:p>
    <w:p w:rsidR="00F73B91" w:rsidRDefault="00F73B91" w:rsidP="00EA181A">
      <w:pPr>
        <w:numPr>
          <w:ilvl w:val="0"/>
          <w:numId w:val="5"/>
        </w:numPr>
        <w:shd w:val="clear" w:color="auto" w:fill="FFFFFF"/>
        <w:spacing w:after="0" w:line="30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Prezydent Miasta Kielce, zwany dalej Administratorem, Rynek 1, 25-303 Kielce. Z Administratorem można się kontaktować pisemnie, pisząc na adres Administratora lub za pośrednictwem poczty elektronicznej: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prezydent@um.kielce.pl;</w:t>
      </w:r>
    </w:p>
    <w:p w:rsidR="00F73B91" w:rsidRDefault="00F73B91" w:rsidP="00EA181A">
      <w:pPr>
        <w:numPr>
          <w:ilvl w:val="0"/>
          <w:numId w:val="5"/>
        </w:numPr>
        <w:shd w:val="clear" w:color="auto" w:fill="FFFFFF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możecie Państwo skontaktować się za pomocą poczty elektronicznej</w:t>
      </w: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iod@um.kielce.pl</w:t>
      </w:r>
      <w:r>
        <w:rPr>
          <w:rFonts w:ascii="Times New Roman" w:hAnsi="Times New Roman" w:cs="Times New Roman"/>
          <w:sz w:val="24"/>
          <w:szCs w:val="24"/>
        </w:rPr>
        <w:t xml:space="preserve"> lub pisząc na adres Administratora;</w:t>
      </w:r>
    </w:p>
    <w:p w:rsidR="00F73B91" w:rsidRDefault="00F73B91" w:rsidP="00EA181A">
      <w:pPr>
        <w:numPr>
          <w:ilvl w:val="0"/>
          <w:numId w:val="5"/>
        </w:numPr>
        <w:shd w:val="clear" w:color="auto" w:fill="FFFFFF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przetwarzane w związku z realizacją zadania dotyczącego rozliczenia podatku od towarów i usług przez Gminę Kielce i jej jednostki organizacyjne przez okres konieczny do realizacji niniejszego zadania;</w:t>
      </w:r>
    </w:p>
    <w:p w:rsidR="00F73B91" w:rsidRDefault="00F73B91" w:rsidP="00EA181A">
      <w:pPr>
        <w:numPr>
          <w:ilvl w:val="0"/>
          <w:numId w:val="5"/>
        </w:numPr>
        <w:shd w:val="clear" w:color="auto" w:fill="FFFFFF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przez Państwa danych osobowych jest obowiązkowe i wynika z art. 6 ust. 1 lit</w:t>
      </w:r>
      <w:r w:rsidR="00A83A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</w:t>
      </w:r>
      <w:r w:rsidR="00A83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 z dnia 4 maja 2016 r.)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3 i 4 ustawy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(Dz. U. z 2018 r. poz. 280),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art. 4 ust. 5 ustawy z dnia 29 września 1994 r. o rachunkowości (Dz. U. z 2021 r. poz. 217, z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.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aktualnie obowiązującego Zarządzenia Prezydenta Miasta Kielce w sprawie centralizacji rozliczeń podatku od towarów i usług przez Gminę Kielce oraz wykonywania obowiązków związanych z rozliczeniem podatku od towarów i usług w miejskich jednostkach organizacyjnych Gminy Kielce;</w:t>
      </w:r>
    </w:p>
    <w:p w:rsidR="00F73B91" w:rsidRDefault="00F73B91" w:rsidP="00EA181A">
      <w:pPr>
        <w:numPr>
          <w:ilvl w:val="0"/>
          <w:numId w:val="5"/>
        </w:numPr>
        <w:shd w:val="clear" w:color="auto" w:fill="FFFFFF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podlegają zautomatyzowanemu podejmowaniu decyzji oraz nie będą podlegały profilowaniu;</w:t>
      </w:r>
    </w:p>
    <w:p w:rsidR="00F73B91" w:rsidRDefault="00F73B91" w:rsidP="00EA181A">
      <w:pPr>
        <w:numPr>
          <w:ilvl w:val="0"/>
          <w:numId w:val="5"/>
        </w:numPr>
        <w:shd w:val="clear" w:color="auto" w:fill="FFFFFF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nie będą przekazywane do państwa trzeciego (poza Europejski Obszar Gospodarczy);</w:t>
      </w:r>
    </w:p>
    <w:p w:rsidR="00F73B91" w:rsidRDefault="00F73B91" w:rsidP="00EA181A">
      <w:pPr>
        <w:numPr>
          <w:ilvl w:val="0"/>
          <w:numId w:val="5"/>
        </w:numPr>
        <w:shd w:val="clear" w:color="auto" w:fill="FFFFFF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odbiorcami Państwa danych osobowych będą instytucje uprawnione na podstawie przepisów prawa oraz/lub podmioty upoważnione na podstawie podpisanej umowy pomiędzy Administratorem a tym podmiotem. Niniejsze umowy będą zawierały zapisy określające warunki oraz zasady na jakich niniejsze podmioty będą przetwarzać Państwa dane;</w:t>
      </w:r>
    </w:p>
    <w:p w:rsidR="00F73B91" w:rsidRDefault="00F73B91" w:rsidP="00EA181A">
      <w:pPr>
        <w:numPr>
          <w:ilvl w:val="0"/>
          <w:numId w:val="5"/>
        </w:numPr>
        <w:shd w:val="clear" w:color="auto" w:fill="FFFFFF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Państwa dane osobowe będą przetwarzane do momentu zakończenia procedowania wniosku, a następnie przechowywane przez czas określony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Rozporządzeniu Prezesa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Rady Ministrów z dnia 18 stycznia 2011 r. w sprawie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instrukcji kancelaryjnej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jednolitych rzeczowych wykazów akt;</w:t>
      </w:r>
    </w:p>
    <w:p w:rsidR="00F73B91" w:rsidRDefault="00F73B91" w:rsidP="00EA181A">
      <w:pPr>
        <w:numPr>
          <w:ilvl w:val="0"/>
          <w:numId w:val="5"/>
        </w:numPr>
        <w:shd w:val="clear" w:color="auto" w:fill="FFFFFF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Państwa danych osobowych przysługuje Państwu prawo do:</w:t>
      </w:r>
    </w:p>
    <w:p w:rsidR="00F73B91" w:rsidRDefault="00F73B91" w:rsidP="00EA181A">
      <w:pPr>
        <w:pStyle w:val="Akapitzlist"/>
        <w:numPr>
          <w:ilvl w:val="0"/>
          <w:numId w:val="6"/>
        </w:numPr>
        <w:autoSpaceDE/>
        <w:adjustRightInd/>
        <w:spacing w:line="30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dostępu do Państwa danych osobowych,</w:t>
      </w:r>
    </w:p>
    <w:p w:rsidR="00F73B91" w:rsidRDefault="00F73B91" w:rsidP="00EA181A">
      <w:pPr>
        <w:pStyle w:val="Akapitzlist"/>
        <w:numPr>
          <w:ilvl w:val="0"/>
          <w:numId w:val="6"/>
        </w:numPr>
        <w:autoSpaceDE/>
        <w:adjustRightInd/>
        <w:spacing w:line="30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Państwa danych osobowych,</w:t>
      </w:r>
    </w:p>
    <w:p w:rsidR="00F73B91" w:rsidRDefault="00F73B91" w:rsidP="00EA181A">
      <w:pPr>
        <w:pStyle w:val="Akapitzlist"/>
        <w:numPr>
          <w:ilvl w:val="0"/>
          <w:numId w:val="6"/>
        </w:numPr>
        <w:autoSpaceDE/>
        <w:adjustRightInd/>
        <w:spacing w:line="30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usunięcia Państwa danych osobowych, jednak nie wcześniej niż określają to przepisy prawa,</w:t>
      </w:r>
    </w:p>
    <w:p w:rsidR="00F73B91" w:rsidRDefault="00F73B91" w:rsidP="00EA181A">
      <w:pPr>
        <w:pStyle w:val="Akapitzlist"/>
        <w:numPr>
          <w:ilvl w:val="0"/>
          <w:numId w:val="6"/>
        </w:numPr>
        <w:autoSpaceDE/>
        <w:adjustRightInd/>
        <w:spacing w:line="30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ograniczenia przetwarzania Państwa danych osobowych;</w:t>
      </w:r>
    </w:p>
    <w:p w:rsidR="00F73B91" w:rsidRDefault="00F73B91" w:rsidP="00EA181A">
      <w:pPr>
        <w:pStyle w:val="Akapitzlist"/>
        <w:numPr>
          <w:ilvl w:val="0"/>
          <w:numId w:val="5"/>
        </w:numPr>
        <w:tabs>
          <w:tab w:val="left" w:pos="284"/>
        </w:tabs>
        <w:autoSpaceDE/>
        <w:adjustRightInd/>
        <w:spacing w:line="3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powzięcia informacji o niewłaściwym przetwarzaniu Państwa danych osobowych przez Administratora przysługuje Państwu prawo do wniesienia skargi do organu nadzorczego</w:t>
      </w:r>
      <w:r>
        <w:rPr>
          <w:rFonts w:ascii="Times New Roman" w:hAnsi="Times New Roman" w:cs="Times New Roman"/>
          <w:color w:val="8C959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 Prezesa Urzędu Ochrony Danych Osobowych (00-193 Warszawa, ul. Stawki 2).</w:t>
      </w:r>
    </w:p>
    <w:p w:rsidR="00F73B91" w:rsidRDefault="00F73B91" w:rsidP="00EA181A">
      <w:pPr>
        <w:spacing w:after="0" w:line="30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F73B91" w:rsidRDefault="00F73B91" w:rsidP="00EA181A">
      <w:pPr>
        <w:spacing w:after="0" w:line="30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76987" w:rsidRDefault="00676987" w:rsidP="00EA181A">
      <w:pPr>
        <w:tabs>
          <w:tab w:val="left" w:pos="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 niżej podpisany, …………………………………………..……., oświadczam, iż:</w:t>
      </w:r>
    </w:p>
    <w:p w:rsidR="00676987" w:rsidRDefault="00676987" w:rsidP="00EA181A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przyjmuję odpowiedzialność za prawidłowe, rzetelne i terminowe wykonywanie obowiązków wynikających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pl-PL"/>
        </w:rPr>
        <w:t xml:space="preserve">z aktualnie obowiązującego </w:t>
      </w:r>
      <w:bookmarkStart w:id="2" w:name="_Hlk51685337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pl-PL"/>
        </w:rPr>
        <w:t>zarządzenia Prezydenta Miasta Kielce w sprawie centralizacji rozliczeń podatku od towarów i usług przez Gminę Kielce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oraz wykonywania obowiązków związanych z rozliczeniem podatku od towarów i usług w miejskich jednostkach organizacyjnych Gminy Kielce</w:t>
      </w:r>
      <w:r w:rsidR="005D3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;</w:t>
      </w:r>
    </w:p>
    <w:bookmarkEnd w:id="2"/>
    <w:p w:rsidR="00EA181A" w:rsidRPr="00EA181A" w:rsidRDefault="00676987" w:rsidP="00EA181A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jestem świadomy odpowiedzialności karnej skarbowej wynikającej z ustawy z dnia 10 września 1999 r. Kodeks karny skarbowy z tytułu powierzonych mi obowiązków w zakresie rozliczania Podatku VAT związanego z działalnością prowadzoną przez …………………….</w:t>
      </w:r>
      <w:r w:rsidRPr="003228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</w:t>
      </w:r>
      <w:r w:rsidR="003228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</w:t>
      </w:r>
      <w:r w:rsidR="00EA181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676987" w:rsidRPr="00322847" w:rsidRDefault="00676987" w:rsidP="00EA181A">
      <w:pPr>
        <w:autoSpaceDE w:val="0"/>
        <w:autoSpaceDN w:val="0"/>
        <w:adjustRightInd w:val="0"/>
        <w:spacing w:after="0" w:line="300" w:lineRule="auto"/>
        <w:ind w:left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22847">
        <w:rPr>
          <w:rFonts w:ascii="Times New Roman" w:hAnsi="Times New Roman" w:cs="Times New Roman"/>
          <w:b/>
          <w:sz w:val="24"/>
          <w:szCs w:val="24"/>
        </w:rPr>
        <w:t>(</w:t>
      </w:r>
      <w:r w:rsidRPr="00322847">
        <w:rPr>
          <w:rFonts w:ascii="Times New Roman" w:hAnsi="Times New Roman" w:cs="Times New Roman"/>
          <w:bCs/>
          <w:sz w:val="24"/>
          <w:szCs w:val="24"/>
        </w:rPr>
        <w:t xml:space="preserve">nazwa </w:t>
      </w:r>
      <w:bookmarkStart w:id="3" w:name="_Hlk51685265"/>
      <w:r w:rsidRPr="00322847">
        <w:rPr>
          <w:rFonts w:ascii="Times New Roman" w:hAnsi="Times New Roman" w:cs="Times New Roman"/>
          <w:bCs/>
          <w:sz w:val="24"/>
          <w:szCs w:val="24"/>
        </w:rPr>
        <w:t xml:space="preserve">wydziału lub innej równorzędnej komórki organizacyjnej </w:t>
      </w:r>
      <w:r w:rsidR="00EA181A">
        <w:rPr>
          <w:rFonts w:ascii="Times New Roman" w:hAnsi="Times New Roman" w:cs="Times New Roman"/>
          <w:bCs/>
          <w:sz w:val="24"/>
          <w:szCs w:val="24"/>
        </w:rPr>
        <w:br/>
      </w:r>
      <w:r w:rsidRPr="00322847">
        <w:rPr>
          <w:rFonts w:ascii="Times New Roman" w:hAnsi="Times New Roman" w:cs="Times New Roman"/>
          <w:bCs/>
          <w:sz w:val="24"/>
          <w:szCs w:val="24"/>
        </w:rPr>
        <w:t xml:space="preserve">Urzędu Miasta Kielce </w:t>
      </w:r>
      <w:bookmarkEnd w:id="3"/>
      <w:r w:rsidRPr="00322847">
        <w:rPr>
          <w:rFonts w:ascii="Times New Roman" w:hAnsi="Times New Roman" w:cs="Times New Roman"/>
          <w:bCs/>
          <w:spacing w:val="-2"/>
          <w:sz w:val="24"/>
          <w:szCs w:val="24"/>
        </w:rPr>
        <w:t>)</w:t>
      </w:r>
    </w:p>
    <w:p w:rsidR="00676987" w:rsidRDefault="00676987" w:rsidP="00EA181A">
      <w:pPr>
        <w:spacing w:after="0" w:line="30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EA181A" w:rsidRDefault="00676987" w:rsidP="00EA181A">
      <w:pPr>
        <w:spacing w:after="0" w:line="30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676987" w:rsidRDefault="00EA181A" w:rsidP="00EA181A">
      <w:pPr>
        <w:spacing w:after="0" w:line="30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76987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676987" w:rsidRDefault="00676987" w:rsidP="00EA181A">
      <w:pPr>
        <w:spacing w:after="0" w:line="30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data i podpis</w:t>
      </w:r>
    </w:p>
    <w:p w:rsidR="00676987" w:rsidRDefault="00676987" w:rsidP="00EA181A">
      <w:pPr>
        <w:spacing w:after="0" w:line="30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76987" w:rsidRDefault="00676987" w:rsidP="00EA181A">
      <w:pPr>
        <w:spacing w:after="200" w:line="300" w:lineRule="auto"/>
        <w:ind w:left="709" w:hanging="357"/>
        <w:jc w:val="both"/>
        <w:rPr>
          <w:rFonts w:ascii="Times New Roman" w:hAnsi="Times New Roman" w:cs="Times New Roman"/>
        </w:rPr>
      </w:pPr>
    </w:p>
    <w:p w:rsidR="00676987" w:rsidRDefault="00676987" w:rsidP="00EA181A">
      <w:pPr>
        <w:spacing w:after="200" w:line="300" w:lineRule="auto"/>
        <w:ind w:left="709" w:hanging="357"/>
        <w:jc w:val="both"/>
        <w:rPr>
          <w:rFonts w:ascii="Times New Roman" w:hAnsi="Times New Roman" w:cs="Times New Roman"/>
        </w:rPr>
      </w:pPr>
    </w:p>
    <w:p w:rsidR="00676987" w:rsidRDefault="00676987" w:rsidP="00EA181A">
      <w:pPr>
        <w:spacing w:after="200" w:line="300" w:lineRule="auto"/>
        <w:ind w:left="714" w:hanging="357"/>
        <w:jc w:val="both"/>
        <w:rPr>
          <w:rFonts w:ascii="Times New Roman" w:hAnsi="Times New Roman" w:cs="Times New Roman"/>
        </w:rPr>
      </w:pPr>
    </w:p>
    <w:p w:rsidR="00AB71B8" w:rsidRDefault="00AB71B8" w:rsidP="00EA181A">
      <w:pPr>
        <w:spacing w:line="300" w:lineRule="auto"/>
        <w:ind w:left="714" w:hanging="357"/>
        <w:jc w:val="both"/>
      </w:pPr>
    </w:p>
    <w:sectPr w:rsidR="00AB7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7D9C"/>
    <w:multiLevelType w:val="multilevel"/>
    <w:tmpl w:val="E6CE0D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27F3EC9"/>
    <w:multiLevelType w:val="hybridMultilevel"/>
    <w:tmpl w:val="E1B0A452"/>
    <w:lvl w:ilvl="0" w:tplc="04150011">
      <w:start w:val="1"/>
      <w:numFmt w:val="decimal"/>
      <w:lvlText w:val="%1)"/>
      <w:lvlJc w:val="left"/>
      <w:pPr>
        <w:ind w:left="2946" w:hanging="360"/>
      </w:pPr>
    </w:lvl>
    <w:lvl w:ilvl="1" w:tplc="04150019">
      <w:start w:val="1"/>
      <w:numFmt w:val="lowerLetter"/>
      <w:lvlText w:val="%2."/>
      <w:lvlJc w:val="left"/>
      <w:pPr>
        <w:ind w:left="3666" w:hanging="360"/>
      </w:pPr>
    </w:lvl>
    <w:lvl w:ilvl="2" w:tplc="0415001B">
      <w:start w:val="1"/>
      <w:numFmt w:val="lowerRoman"/>
      <w:lvlText w:val="%3."/>
      <w:lvlJc w:val="right"/>
      <w:pPr>
        <w:ind w:left="4386" w:hanging="180"/>
      </w:pPr>
    </w:lvl>
    <w:lvl w:ilvl="3" w:tplc="0415000F">
      <w:start w:val="1"/>
      <w:numFmt w:val="decimal"/>
      <w:lvlText w:val="%4."/>
      <w:lvlJc w:val="left"/>
      <w:pPr>
        <w:ind w:left="5106" w:hanging="360"/>
      </w:pPr>
    </w:lvl>
    <w:lvl w:ilvl="4" w:tplc="04150019">
      <w:start w:val="1"/>
      <w:numFmt w:val="lowerLetter"/>
      <w:lvlText w:val="%5."/>
      <w:lvlJc w:val="left"/>
      <w:pPr>
        <w:ind w:left="5826" w:hanging="360"/>
      </w:pPr>
    </w:lvl>
    <w:lvl w:ilvl="5" w:tplc="0415001B">
      <w:start w:val="1"/>
      <w:numFmt w:val="lowerRoman"/>
      <w:lvlText w:val="%6."/>
      <w:lvlJc w:val="right"/>
      <w:pPr>
        <w:ind w:left="6546" w:hanging="180"/>
      </w:pPr>
    </w:lvl>
    <w:lvl w:ilvl="6" w:tplc="0415000F">
      <w:start w:val="1"/>
      <w:numFmt w:val="decimal"/>
      <w:lvlText w:val="%7."/>
      <w:lvlJc w:val="left"/>
      <w:pPr>
        <w:ind w:left="7266" w:hanging="360"/>
      </w:pPr>
    </w:lvl>
    <w:lvl w:ilvl="7" w:tplc="04150019">
      <w:start w:val="1"/>
      <w:numFmt w:val="lowerLetter"/>
      <w:lvlText w:val="%8."/>
      <w:lvlJc w:val="left"/>
      <w:pPr>
        <w:ind w:left="7986" w:hanging="360"/>
      </w:pPr>
    </w:lvl>
    <w:lvl w:ilvl="8" w:tplc="0415001B">
      <w:start w:val="1"/>
      <w:numFmt w:val="lowerRoman"/>
      <w:lvlText w:val="%9."/>
      <w:lvlJc w:val="right"/>
      <w:pPr>
        <w:ind w:left="8706" w:hanging="180"/>
      </w:pPr>
    </w:lvl>
  </w:abstractNum>
  <w:abstractNum w:abstractNumId="2">
    <w:nsid w:val="15C01ED0"/>
    <w:multiLevelType w:val="hybridMultilevel"/>
    <w:tmpl w:val="538C88BC"/>
    <w:lvl w:ilvl="0" w:tplc="71FC543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9133A3"/>
    <w:multiLevelType w:val="multilevel"/>
    <w:tmpl w:val="7C56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E037F"/>
    <w:multiLevelType w:val="hybridMultilevel"/>
    <w:tmpl w:val="778A8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8349B"/>
    <w:multiLevelType w:val="hybridMultilevel"/>
    <w:tmpl w:val="1F42939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87"/>
    <w:rsid w:val="00322847"/>
    <w:rsid w:val="003B65C0"/>
    <w:rsid w:val="003E5720"/>
    <w:rsid w:val="004311F9"/>
    <w:rsid w:val="00481B49"/>
    <w:rsid w:val="004F1E4C"/>
    <w:rsid w:val="005D39C9"/>
    <w:rsid w:val="00676987"/>
    <w:rsid w:val="00833919"/>
    <w:rsid w:val="008E56BB"/>
    <w:rsid w:val="00A83A94"/>
    <w:rsid w:val="00AB71B8"/>
    <w:rsid w:val="00AE7C43"/>
    <w:rsid w:val="00C10445"/>
    <w:rsid w:val="00DF4642"/>
    <w:rsid w:val="00EA181A"/>
    <w:rsid w:val="00F7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98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B91"/>
    <w:pPr>
      <w:shd w:val="clear" w:color="auto" w:fill="FFFFFF"/>
      <w:autoSpaceDE w:val="0"/>
      <w:autoSpaceDN w:val="0"/>
      <w:adjustRightInd w:val="0"/>
      <w:spacing w:after="0" w:line="240" w:lineRule="auto"/>
      <w:ind w:left="720"/>
      <w:contextualSpacing/>
    </w:pPr>
    <w:rPr>
      <w:rFonts w:ascii="A" w:eastAsia="Times New Roman" w:hAnsi="A" w:cs="A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98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B91"/>
    <w:pPr>
      <w:shd w:val="clear" w:color="auto" w:fill="FFFFFF"/>
      <w:autoSpaceDE w:val="0"/>
      <w:autoSpaceDN w:val="0"/>
      <w:adjustRightInd w:val="0"/>
      <w:spacing w:after="0" w:line="240" w:lineRule="auto"/>
      <w:ind w:left="720"/>
      <w:contextualSpacing/>
    </w:pPr>
    <w:rPr>
      <w:rFonts w:ascii="A" w:eastAsia="Times New Roman" w:hAnsi="A" w:cs="A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1063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Białacka</dc:creator>
  <cp:lastModifiedBy>Ewa Białacka</cp:lastModifiedBy>
  <cp:revision>16</cp:revision>
  <dcterms:created xsi:type="dcterms:W3CDTF">2021-04-29T07:44:00Z</dcterms:created>
  <dcterms:modified xsi:type="dcterms:W3CDTF">2021-05-05T12:56:00Z</dcterms:modified>
</cp:coreProperties>
</file>